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5D0" w:rsidRDefault="00DA15D0" w:rsidP="00DA15D0">
      <w:pPr>
        <w:pStyle w:val="ozbaslik"/>
        <w:jc w:val="center"/>
        <w:rPr>
          <w:color w:val="336633"/>
          <w:sz w:val="27"/>
          <w:szCs w:val="27"/>
        </w:rPr>
      </w:pPr>
      <w:r>
        <w:rPr>
          <w:rStyle w:val="Gl"/>
          <w:color w:val="336633"/>
          <w:sz w:val="27"/>
          <w:szCs w:val="27"/>
        </w:rPr>
        <w:t>Evde Eğitim Hizmetleri</w:t>
      </w:r>
    </w:p>
    <w:p w:rsidR="00DA15D0" w:rsidRDefault="00DA15D0" w:rsidP="00DA15D0">
      <w:pPr>
        <w:pStyle w:val="NormalWeb"/>
        <w:rPr>
          <w:color w:val="000000"/>
          <w:sz w:val="27"/>
          <w:szCs w:val="27"/>
        </w:rPr>
      </w:pPr>
      <w:r>
        <w:rPr>
          <w:color w:val="000000"/>
          <w:sz w:val="27"/>
          <w:szCs w:val="27"/>
        </w:rPr>
        <w:t>MADDE 34 – (1) Okul öncesi ve ilköğretim çağındaki özel eğitime ihtiyacı olan bireylerden eğitim-öğretim kurumlarından doğrudan yararlanamayacak durumda olanlara evde eğitim hizmeti verilmesi esastır. Bu hizmetlerin verilmesinde aşağıdaki hususlar dikkate alınır:</w:t>
      </w:r>
    </w:p>
    <w:p w:rsidR="00DA15D0" w:rsidRDefault="00DA15D0" w:rsidP="00DA15D0">
      <w:pPr>
        <w:pStyle w:val="NormalWeb"/>
        <w:rPr>
          <w:color w:val="000000"/>
          <w:sz w:val="27"/>
          <w:szCs w:val="27"/>
        </w:rPr>
      </w:pPr>
      <w:r>
        <w:rPr>
          <w:color w:val="000000"/>
          <w:sz w:val="27"/>
          <w:szCs w:val="27"/>
        </w:rPr>
        <w:t>a) Evde eğitim hizmetleri özel eğitim hizmetleri kurulu tarafından planlanır.</w:t>
      </w:r>
    </w:p>
    <w:p w:rsidR="00DA15D0" w:rsidRDefault="00DA15D0" w:rsidP="00DA15D0">
      <w:pPr>
        <w:pStyle w:val="NormalWeb"/>
        <w:rPr>
          <w:color w:val="000000"/>
          <w:sz w:val="27"/>
          <w:szCs w:val="27"/>
        </w:rPr>
      </w:pPr>
      <w:r>
        <w:rPr>
          <w:color w:val="000000"/>
          <w:sz w:val="27"/>
          <w:szCs w:val="27"/>
        </w:rPr>
        <w:t>b) Özel eğitim hizmetleri kurulu tarafından evde eğitim hizmeti almasına karar verilen bireylerin kaydı, bir ilköğretim okulu veya özel eğitim okuluna/kurumuna yapılır ve okula/kuruma devam etme şartı aranmaz.</w:t>
      </w:r>
    </w:p>
    <w:p w:rsidR="00DA15D0" w:rsidRDefault="00DA15D0" w:rsidP="00DA15D0">
      <w:pPr>
        <w:pStyle w:val="NormalWeb"/>
        <w:rPr>
          <w:color w:val="000000"/>
          <w:sz w:val="27"/>
          <w:szCs w:val="27"/>
        </w:rPr>
      </w:pPr>
      <w:r>
        <w:rPr>
          <w:color w:val="000000"/>
          <w:sz w:val="27"/>
          <w:szCs w:val="27"/>
        </w:rPr>
        <w:t>c) Bu hizmetler, gezerek özel eğitim görevi yapan öğretmen tarafından sürdürülür. Ancak, bireyin eğitim ihtiyaçları doğrultusunda okul öncesi, sınıf ve alan öğretmenleri de görevlendirilir.</w:t>
      </w:r>
    </w:p>
    <w:p w:rsidR="00DA15D0" w:rsidRDefault="00DA15D0" w:rsidP="00DA15D0">
      <w:pPr>
        <w:pStyle w:val="NormalWeb"/>
        <w:rPr>
          <w:color w:val="000000"/>
          <w:sz w:val="27"/>
          <w:szCs w:val="27"/>
        </w:rPr>
      </w:pPr>
      <w:r>
        <w:rPr>
          <w:color w:val="000000"/>
          <w:sz w:val="27"/>
          <w:szCs w:val="27"/>
        </w:rPr>
        <w:t>ç) Evde eğitim hizmetinden yararlanan birey, kayıtlı bulunduğu okulda uygulanan öğretim programlarından sorumludur. Ancak BEP geliştirme birimince, bu programlara dayalı olarak bireyin eğitim performansına göre, ihtiyaç duyduğu alanlarda bireyselleştirilmiş eğitim programı hazırlanır.</w:t>
      </w:r>
    </w:p>
    <w:p w:rsidR="00DA15D0" w:rsidRDefault="00DA15D0" w:rsidP="00DA15D0">
      <w:pPr>
        <w:pStyle w:val="NormalWeb"/>
        <w:rPr>
          <w:color w:val="000000"/>
          <w:sz w:val="27"/>
          <w:szCs w:val="27"/>
        </w:rPr>
      </w:pPr>
      <w:r>
        <w:rPr>
          <w:color w:val="000000"/>
          <w:sz w:val="27"/>
          <w:szCs w:val="27"/>
        </w:rPr>
        <w:t>d) Evde eğitim alan bireyin başarı durumunun değerlendirilmesi, kayıtlı bulunduğu okuldaki diğer öğrenciler gibi yapılır. Ancak, bireyin durumu ve özelliğine göre değerlendirme şekli, yöntem ve tekniklerinde öğretmen tarafından gerekli değişiklikler yapılır ve özel tedbirler alınır.</w:t>
      </w:r>
    </w:p>
    <w:p w:rsidR="00DA15D0" w:rsidRDefault="00DA15D0" w:rsidP="00DA15D0">
      <w:pPr>
        <w:pStyle w:val="NormalWeb"/>
        <w:rPr>
          <w:color w:val="000000"/>
          <w:sz w:val="27"/>
          <w:szCs w:val="27"/>
        </w:rPr>
      </w:pPr>
      <w:r>
        <w:rPr>
          <w:color w:val="000000"/>
          <w:sz w:val="27"/>
          <w:szCs w:val="27"/>
        </w:rPr>
        <w:t>e) Evde eğitimde, ailelerin bilgilendirilmesi, desteklenmesi ve eğitimin her aşamasına katılımları sağlanır.</w:t>
      </w:r>
    </w:p>
    <w:p w:rsidR="00DA15D0" w:rsidRDefault="00DA15D0" w:rsidP="00DA15D0">
      <w:pPr>
        <w:pStyle w:val="NormalWeb"/>
        <w:rPr>
          <w:color w:val="000000"/>
          <w:sz w:val="27"/>
          <w:szCs w:val="27"/>
        </w:rPr>
      </w:pPr>
      <w:r>
        <w:rPr>
          <w:color w:val="000000"/>
          <w:sz w:val="27"/>
          <w:szCs w:val="27"/>
        </w:rPr>
        <w:t>f) Evde eğitim süreci birey, aile ve öğretmenin iş birliği ile planlanır.</w:t>
      </w:r>
    </w:p>
    <w:p w:rsidR="00DA15D0" w:rsidRDefault="00DA15D0" w:rsidP="00DA15D0">
      <w:pPr>
        <w:pStyle w:val="NormalWeb"/>
        <w:rPr>
          <w:color w:val="000000"/>
          <w:sz w:val="27"/>
          <w:szCs w:val="27"/>
        </w:rPr>
      </w:pPr>
      <w:r>
        <w:rPr>
          <w:color w:val="000000"/>
          <w:sz w:val="27"/>
          <w:szCs w:val="27"/>
        </w:rPr>
        <w:t>g) Aile, etkili bir eğitimin gerçekleştirilmesi için uygun eğitim ortamının hazırlanmasını sağlar.</w:t>
      </w:r>
    </w:p>
    <w:p w:rsidR="00DA15D0" w:rsidRDefault="00DA15D0" w:rsidP="00DA15D0">
      <w:pPr>
        <w:pStyle w:val="NormalWeb"/>
        <w:rPr>
          <w:color w:val="000000"/>
          <w:sz w:val="27"/>
          <w:szCs w:val="27"/>
        </w:rPr>
      </w:pPr>
      <w:r>
        <w:rPr>
          <w:color w:val="000000"/>
          <w:sz w:val="27"/>
          <w:szCs w:val="27"/>
        </w:rPr>
        <w:t>ğ) Bireyin evde eğitim almasını gerektiren şartların ortadan kalkması durumunda bu hizmet sona erdirilir.</w:t>
      </w:r>
    </w:p>
    <w:p w:rsidR="00313CB7" w:rsidRDefault="00313CB7">
      <w:bookmarkStart w:id="0" w:name="_GoBack"/>
      <w:bookmarkEnd w:id="0"/>
    </w:p>
    <w:sectPr w:rsidR="00313CB7" w:rsidSect="00D36F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15D0"/>
    <w:rsid w:val="00313CB7"/>
    <w:rsid w:val="00BA22B9"/>
    <w:rsid w:val="00D36F3D"/>
    <w:rsid w:val="00DA15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zbaslik">
    <w:name w:val="ozbaslik"/>
    <w:basedOn w:val="Normal"/>
    <w:rsid w:val="00DA15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A15D0"/>
    <w:rPr>
      <w:b/>
      <w:bCs/>
    </w:rPr>
  </w:style>
  <w:style w:type="paragraph" w:styleId="NormalWeb">
    <w:name w:val="Normal (Web)"/>
    <w:basedOn w:val="Normal"/>
    <w:uiPriority w:val="99"/>
    <w:semiHidden/>
    <w:unhideWhenUsed/>
    <w:rsid w:val="00DA15D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zbaslik">
    <w:name w:val="ozbaslik"/>
    <w:basedOn w:val="Normal"/>
    <w:rsid w:val="00DA15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A15D0"/>
    <w:rPr>
      <w:b/>
      <w:bCs/>
    </w:rPr>
  </w:style>
  <w:style w:type="paragraph" w:styleId="NormalWeb">
    <w:name w:val="Normal (Web)"/>
    <w:basedOn w:val="Normal"/>
    <w:uiPriority w:val="99"/>
    <w:semiHidden/>
    <w:unhideWhenUsed/>
    <w:rsid w:val="00DA15D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65649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PC-4</cp:lastModifiedBy>
  <cp:revision>2</cp:revision>
  <dcterms:created xsi:type="dcterms:W3CDTF">2015-04-28T11:06:00Z</dcterms:created>
  <dcterms:modified xsi:type="dcterms:W3CDTF">2015-04-28T11:06:00Z</dcterms:modified>
</cp:coreProperties>
</file>